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CE" w:rsidRDefault="005C2FCE" w:rsidP="00C82429">
      <w:pPr>
        <w:pStyle w:val="Web"/>
        <w:spacing w:before="24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82429" w:rsidRPr="00245E48" w:rsidRDefault="00C82429" w:rsidP="00C82429">
      <w:pPr>
        <w:pStyle w:val="Web"/>
        <w:spacing w:before="24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D34D49">
        <w:rPr>
          <w:rFonts w:ascii="Calibri" w:hAnsi="Calibri" w:cs="Calibri"/>
          <w:b/>
          <w:bCs/>
          <w:color w:val="000000"/>
          <w:sz w:val="28"/>
          <w:szCs w:val="28"/>
        </w:rPr>
        <w:t>Ενημερωτικό</w:t>
      </w:r>
      <w:r w:rsidRPr="00245E48">
        <w:rPr>
          <w:rFonts w:ascii="Calibri" w:hAnsi="Calibri" w:cs="Calibri"/>
          <w:b/>
          <w:bCs/>
          <w:color w:val="000000"/>
        </w:rPr>
        <w:t xml:space="preserve"> </w:t>
      </w:r>
      <w:r w:rsidRPr="00D34D49">
        <w:rPr>
          <w:rFonts w:ascii="Calibri" w:hAnsi="Calibri" w:cs="Calibri"/>
          <w:b/>
          <w:bCs/>
          <w:color w:val="000000"/>
          <w:sz w:val="28"/>
          <w:szCs w:val="28"/>
        </w:rPr>
        <w:t>Δελτίο</w:t>
      </w:r>
    </w:p>
    <w:p w:rsidR="00C82429" w:rsidRDefault="00C82429" w:rsidP="009B6A81">
      <w:pPr>
        <w:jc w:val="center"/>
        <w:rPr>
          <w:bCs/>
          <w:sz w:val="28"/>
          <w:szCs w:val="28"/>
        </w:rPr>
      </w:pPr>
    </w:p>
    <w:p w:rsidR="00842335" w:rsidRPr="00842335" w:rsidRDefault="00842335" w:rsidP="00842335">
      <w:pPr>
        <w:jc w:val="center"/>
        <w:rPr>
          <w:b/>
          <w:sz w:val="28"/>
          <w:szCs w:val="28"/>
        </w:rPr>
      </w:pPr>
      <w:r w:rsidRPr="00842335">
        <w:rPr>
          <w:b/>
          <w:sz w:val="28"/>
          <w:szCs w:val="28"/>
        </w:rPr>
        <w:t>ΤΗΛΕΦΩΝΑ ΕΠΙΚΟΙΝΩΝΙΑΣ ΨΥΧΟΛΟΓΩΝ  ΠΕΡΙΦΕΡΕΙΑΚΗΣ ΔΙΕΥΘΥΝΣΗΣ ΕΚΠΑΙΔΕΥΣΗΣ ΔΥΤΙΚΗΣ ΜΑΚΕΔΟΝΙΑΣ ΓΙΑ ΤΗΝ ΥΠΟΣΤΗΡΙΞΗ ΚΑΤΑ ΤΗ ΔΙΑΡΚΕΙΑ ΤΩΝ ΠΑΝΕΛΛΑΔΙΚΩΝ ΕΞΕΤΑΣΕΩΝ 2021-2022</w:t>
      </w:r>
    </w:p>
    <w:p w:rsidR="00842335" w:rsidRDefault="00842335" w:rsidP="00842335">
      <w:pPr>
        <w:rPr>
          <w:bCs/>
          <w:sz w:val="24"/>
          <w:szCs w:val="24"/>
        </w:rPr>
      </w:pPr>
    </w:p>
    <w:p w:rsidR="00842335" w:rsidRDefault="00842335" w:rsidP="0084233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Στην Περιφερειακή Διεύθυνση Εκπαίδευσης Δυτικής Μακεδονίας από τη Δευτέρα 23 Μάιου 2022</w:t>
      </w:r>
      <w:r w:rsidR="00F17CF7" w:rsidRPr="00F17CF7">
        <w:rPr>
          <w:bCs/>
          <w:sz w:val="24"/>
          <w:szCs w:val="24"/>
        </w:rPr>
        <w:t xml:space="preserve"> </w:t>
      </w:r>
      <w:r w:rsidR="00F17CF7">
        <w:rPr>
          <w:bCs/>
          <w:sz w:val="24"/>
          <w:szCs w:val="24"/>
        </w:rPr>
        <w:t xml:space="preserve">από τις 8.00 </w:t>
      </w:r>
      <w:proofErr w:type="spellStart"/>
      <w:r w:rsidR="00F17CF7">
        <w:rPr>
          <w:bCs/>
          <w:sz w:val="24"/>
          <w:szCs w:val="24"/>
        </w:rPr>
        <w:t>π.μ</w:t>
      </w:r>
      <w:proofErr w:type="spellEnd"/>
      <w:r w:rsidR="00F17CF7">
        <w:rPr>
          <w:bCs/>
          <w:sz w:val="24"/>
          <w:szCs w:val="24"/>
        </w:rPr>
        <w:t xml:space="preserve">. έως τις 16.00 </w:t>
      </w:r>
      <w:proofErr w:type="spellStart"/>
      <w:r w:rsidR="00F17CF7">
        <w:rPr>
          <w:bCs/>
          <w:sz w:val="24"/>
          <w:szCs w:val="24"/>
        </w:rPr>
        <w:t>μ.μ</w:t>
      </w:r>
      <w:proofErr w:type="spellEnd"/>
      <w:r w:rsidR="00F17CF7">
        <w:rPr>
          <w:bCs/>
          <w:sz w:val="24"/>
          <w:szCs w:val="24"/>
        </w:rPr>
        <w:t>.</w:t>
      </w:r>
      <w:r w:rsidR="00F17CF7" w:rsidRPr="00F17C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και για όλη τη διάρκεια διεξαγωγής των Πανελλαδικών εξετάσεων σχ. έτους 2021-22 θα παρέχεται υποστήριξη από Ψυχολόγους των ΚΕ.Δ.Α.Σ.Υ. και των Ε.Δ.Υ. Γρεβενών, Καστοριάς, Κοζάνης και Φλώρινας με στόχο:</w:t>
      </w:r>
    </w:p>
    <w:p w:rsidR="00842335" w:rsidRDefault="00842335" w:rsidP="0084233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Την υποστήριξη των μαθητών/τριών της Γ’ Λυκείου στη διαχείριση του άγχους των εξετάσεων.</w:t>
      </w:r>
    </w:p>
    <w:p w:rsidR="00842335" w:rsidRDefault="00842335" w:rsidP="0084233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Την ενίσχυση των γονέων των υποψηφίων στον υποστηρικτικό τους ρόλο.</w:t>
      </w:r>
    </w:p>
    <w:p w:rsidR="00842335" w:rsidRDefault="00842335" w:rsidP="00842335">
      <w:pPr>
        <w:pStyle w:val="a5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Την παροχή οδηγιών και κατευθύνσεων σε εκπαιδευτικούς προκειμένου να συνδράμουν τους μαθητές και τις μαθήτριες τους όταν προκύπτει ανάγκη.</w:t>
      </w:r>
    </w:p>
    <w:p w:rsidR="00842335" w:rsidRDefault="00842335" w:rsidP="00842335">
      <w:pPr>
        <w:pStyle w:val="a5"/>
        <w:ind w:left="765"/>
        <w:rPr>
          <w:bCs/>
          <w:sz w:val="24"/>
          <w:szCs w:val="24"/>
        </w:rPr>
      </w:pPr>
    </w:p>
    <w:p w:rsidR="00842335" w:rsidRPr="007863F1" w:rsidRDefault="00842335" w:rsidP="00842335">
      <w:pPr>
        <w:rPr>
          <w:bCs/>
          <w:sz w:val="24"/>
          <w:szCs w:val="24"/>
        </w:rPr>
      </w:pPr>
      <w:r w:rsidRPr="007863F1">
        <w:rPr>
          <w:bCs/>
          <w:sz w:val="24"/>
          <w:szCs w:val="24"/>
        </w:rPr>
        <w:t>Ακολουθεί πίνακας με στοιχεία επικοινωνί</w:t>
      </w:r>
      <w:r>
        <w:rPr>
          <w:bCs/>
          <w:sz w:val="24"/>
          <w:szCs w:val="24"/>
        </w:rPr>
        <w:t>ας ανά Διεύθυνση Δευτεροβάθμιας Εκπαίδευσης:</w:t>
      </w:r>
    </w:p>
    <w:tbl>
      <w:tblPr>
        <w:tblW w:w="85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119"/>
        <w:gridCol w:w="2328"/>
      </w:tblGrid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Δ.Δ.Ε.  ΓΡΕΒΕΝΩΝ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ΟΝΟΜΑΤΕΠΩΝΥΜΟ ΨΥΧΟΛΟΓΟΥ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ΤΗΛΕΦΩΝΑ</w:t>
            </w:r>
          </w:p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ΕΠΙΚΟΙΝΩΝΙΑΣ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 ΚΕΔΑΣΥ Γρεβενών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842335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ΔΟΚΟΥΣΛΗΣ ΓΕΩΡΓΙΟΣ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2462023104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6974001859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ΚΕΔΑΣΥ  Γρεβενών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842335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ΤΖΟΥΤΖΑ ΠΑΝΑΓΙΩΤΑ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2462023104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6974001859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 xml:space="preserve">Ψυχολόγος ΕΔΥ </w:t>
            </w:r>
            <w:proofErr w:type="spellStart"/>
            <w:r>
              <w:t>Δεσκάτης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842335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ΓΡΗΓΟΡΙΟΥ ΣΤΑΥΡΟΥΛΑ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2462023104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6974001859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ΕΔΥ Γρεβενών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7863F1" w:rsidRDefault="00842335" w:rsidP="00842335">
            <w:pPr>
              <w:spacing w:after="0" w:line="240" w:lineRule="auto"/>
              <w:jc w:val="center"/>
            </w:pPr>
            <w:r w:rsidRPr="007863F1">
              <w:rPr>
                <w:bCs/>
              </w:rPr>
              <w:t>ΜΑΚΡΟΓΙΑΝΝΑΚΗ</w:t>
            </w:r>
            <w:r>
              <w:rPr>
                <w:bCs/>
              </w:rPr>
              <w:t xml:space="preserve"> </w:t>
            </w:r>
            <w:r w:rsidRPr="007863F1">
              <w:rPr>
                <w:bCs/>
              </w:rPr>
              <w:t>ΔΕΣΠΟΙΝΑ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2462023104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6974001859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ΕΔΥ Γρεβενών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842335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ΜΗΤΣΙΟΥ ΕΥΑΓΓΕΛΙΑ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2462023104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6974001859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Δ.Δ.Ε.   ΚΑΣΤΟΡΙΑΣ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ΟΝΟΜΑΤΕΠΩΝΥΜΟ ΨΥΧΟΛΟΓΟΥ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ΤΗΛΕΦΩΝΑ</w:t>
            </w:r>
          </w:p>
          <w:p w:rsidR="00842335" w:rsidRDefault="00842335" w:rsidP="00AF4D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ΕΠΙΚΟΙΝΩΝΙΑΣ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 ΚΕΔΑΣΥ Καστοριάς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7863F1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ΠΑΤΡΩΝΟΥ ΜΑΡΙΝΑ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2467044021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6946819417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ΕΔΥ Καστοριάς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7863F1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ΜΑΛΕΑ ΓΕΩΡΓΙΑ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2467044021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6946819417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ΕΔΥ Καστοριάς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7863F1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ΑΝΤΩΝΙΟΥ ΣΤΕΡΓΙΑΝΗ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2467044021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6946819417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Ψυχολόγος ΕΔΥ Καστοριάς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7863F1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7863F1">
              <w:rPr>
                <w:bCs/>
              </w:rPr>
              <w:t>ΝΑΝΑ ΑΝΑΣΤΑΣΙΑ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</w:pPr>
            <w:r>
              <w:t>2467044021</w:t>
            </w:r>
          </w:p>
          <w:p w:rsidR="00842335" w:rsidRDefault="00842335" w:rsidP="00842335">
            <w:pPr>
              <w:spacing w:after="0" w:line="240" w:lineRule="auto"/>
              <w:jc w:val="center"/>
            </w:pPr>
            <w:r>
              <w:t>6946819417</w:t>
            </w:r>
          </w:p>
        </w:tc>
      </w:tr>
    </w:tbl>
    <w:p w:rsidR="005C2FCE" w:rsidRDefault="005C2FCE"/>
    <w:tbl>
      <w:tblPr>
        <w:tblW w:w="853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5"/>
        <w:gridCol w:w="3119"/>
        <w:gridCol w:w="2328"/>
      </w:tblGrid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5C2F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Δ.Δ.Ε.   ΚΟ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ΖΑΝΗΣ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5C2F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ΟΝΟΜΑΤΕΠΩΝΥΜΟ ΨΥΧΟΛΟΓΟΥ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5C2F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ΤΗΛΕΦΩΝΑ</w:t>
            </w:r>
          </w:p>
          <w:p w:rsidR="00842335" w:rsidRDefault="00842335" w:rsidP="005C2FC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ΕΠΙΚΟΙΝΩΝΙΑΣ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</w:pPr>
            <w:r>
              <w:t>Ψυχολόγος  ΚΕΔΑΣΥ</w:t>
            </w:r>
            <w:r>
              <w:rPr>
                <w:lang w:val="en-US"/>
              </w:rPr>
              <w:t xml:space="preserve"> </w:t>
            </w:r>
            <w:r>
              <w:t>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ΑΓΓΕΛΗ ΒΑΣΙΛΙΚΗ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 ΚΕΔΑΣΥ</w:t>
            </w:r>
            <w:r>
              <w:rPr>
                <w:lang w:val="en-US"/>
              </w:rPr>
              <w:t xml:space="preserve"> </w:t>
            </w:r>
            <w:r>
              <w:t>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ΜΑΛΟΥΤΑ ΑΝΘΗ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ΚΕΔΑΣΥ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ΦΟΥΡΚΙΩΤΗ ΑΝΝΑ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ΚΥΡΙΚΛΙΔΟΥ ΔΕΣΠΟΙΝΑ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ΜΗΤΟΥ ΤΡΙΑΝΤΑΦΥΛΛΙΑ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ΜΙΧΑΗΛΙΔΟΥ ΔΕΣΠΟΙΝΑ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ΠΑΠΑΔΟΠΟΥΛΟΥ ΓΕΩΡΓΙΑ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ΡΑΦΑΗΛ ΕΥΣΤΡΑΤΙΟΣ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ΣΤΑΜΠΛΙΑΚΑΣ ΓΕΩΡΓΙΟΣ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ΤΑΡΑΤΣΙΔΟΥ ΙΩΑΝΝΑ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74385D" w:rsidTr="00BB5601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Default="0074385D" w:rsidP="00842335">
            <w:pPr>
              <w:spacing w:after="0" w:line="240" w:lineRule="auto"/>
              <w:jc w:val="center"/>
            </w:pPr>
            <w:r>
              <w:t>Ψυχολόγος ΕΔΥ Κοζάνης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85D" w:rsidRPr="00A819ED" w:rsidRDefault="0074385D" w:rsidP="00842335">
            <w:pPr>
              <w:spacing w:after="0" w:line="240" w:lineRule="auto"/>
              <w:jc w:val="center"/>
              <w:rPr>
                <w:bCs/>
              </w:rPr>
            </w:pPr>
            <w:r w:rsidRPr="00A819ED">
              <w:rPr>
                <w:bCs/>
              </w:rPr>
              <w:t>ΧΑΤΖΗΓΙΑΝΝΑΚΙΔΟΥ ΕΛΕΝΗ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t>2461036145</w:t>
            </w:r>
          </w:p>
          <w:p w:rsidR="0074385D" w:rsidRDefault="0074385D">
            <w:pPr>
              <w:spacing w:after="0" w:line="240" w:lineRule="auto"/>
              <w:ind w:firstLine="720"/>
              <w:rPr>
                <w:lang w:val="en-US"/>
              </w:rPr>
            </w:pPr>
            <w:r>
              <w:rPr>
                <w:lang w:val="en-US"/>
              </w:rPr>
              <w:t>2461028751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Δ.Δ.Ε.   ΦΛΩΡΙΝΑΣ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ΟΝΟΜΑΤΕΠΩΝΥΜΟ ΨΥΧΟΛΟΓΟΥ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ΤΗΛΕΦΩΝΑ</w:t>
            </w:r>
          </w:p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ΕΠΙΚΟΙΝΩΝΙΑΣ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ΚΕΔΑΣΥ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ΜΑΡΚΟΠΟΥΛΟΥ ΑΡΓΥΡΩ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2D2506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6975984285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ΚΕΔΑΣΥ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ΧΑΤΖΗΕΥΦΡΑΙΜΙΔΟΥ ΑΝΤΩΝΙΑ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2D2506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6972615302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ΕΔΥ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ΜΑΚΡΗ ΠΑΝΑΓΙΩΤΑ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2D2506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D2506">
              <w:rPr>
                <w:bCs/>
                <w:sz w:val="24"/>
                <w:szCs w:val="24"/>
              </w:rPr>
              <w:t>6981</w:t>
            </w:r>
            <w:r>
              <w:rPr>
                <w:bCs/>
                <w:sz w:val="24"/>
                <w:szCs w:val="24"/>
              </w:rPr>
              <w:t>806630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ΕΔΥ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ΜΑΥΡΙΔΟΥ ΑΝΔΡΟΝΙΚΗ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2D2506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6972442507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ΕΔΥ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ΣΩΤΗΡΟΓΛΟΥ ΕΥΑΓΓΕΛΙΑ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C94B9A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94B9A">
              <w:rPr>
                <w:bCs/>
                <w:sz w:val="24"/>
                <w:szCs w:val="24"/>
              </w:rPr>
              <w:t>6937479045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ΕΔΥ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ΧΑΡΙΣΟΠΟΥΛΟΥ ΣΟΦΙΑ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C94B9A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94B9A">
              <w:rPr>
                <w:bCs/>
                <w:sz w:val="24"/>
                <w:szCs w:val="24"/>
              </w:rPr>
              <w:t>6972155856</w:t>
            </w:r>
          </w:p>
        </w:tc>
      </w:tr>
      <w:tr w:rsidR="00842335" w:rsidTr="00AF4DBD">
        <w:trPr>
          <w:trHeight w:val="586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Default="00842335" w:rsidP="008423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>Ψυχολόγος  ΕΔΥ Φλώρινας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A60AAB" w:rsidRDefault="00842335" w:rsidP="00842335">
            <w:pPr>
              <w:spacing w:after="0" w:line="240" w:lineRule="auto"/>
              <w:jc w:val="center"/>
              <w:rPr>
                <w:bCs/>
              </w:rPr>
            </w:pPr>
            <w:r w:rsidRPr="00A60AAB">
              <w:rPr>
                <w:bCs/>
              </w:rPr>
              <w:t>ΧΑΤΖΗΛΙΑ ΜΑΡΙΑ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335" w:rsidRPr="00C94B9A" w:rsidRDefault="00842335" w:rsidP="0084233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94B9A">
              <w:rPr>
                <w:bCs/>
                <w:sz w:val="24"/>
                <w:szCs w:val="24"/>
              </w:rPr>
              <w:t>6971982399</w:t>
            </w:r>
          </w:p>
        </w:tc>
      </w:tr>
    </w:tbl>
    <w:p w:rsidR="00842335" w:rsidRDefault="00842335" w:rsidP="00842335"/>
    <w:p w:rsidR="00842335" w:rsidRDefault="00842335" w:rsidP="00842335"/>
    <w:sectPr w:rsidR="00842335" w:rsidSect="00D34D49">
      <w:headerReference w:type="default" r:id="rId7"/>
      <w:pgSz w:w="11906" w:h="16838"/>
      <w:pgMar w:top="1021" w:right="1021" w:bottom="1021" w:left="102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2B" w:rsidRDefault="00FA032B">
      <w:pPr>
        <w:spacing w:after="0" w:line="240" w:lineRule="auto"/>
      </w:pPr>
      <w:r>
        <w:separator/>
      </w:r>
    </w:p>
  </w:endnote>
  <w:endnote w:type="continuationSeparator" w:id="0">
    <w:p w:rsidR="00FA032B" w:rsidRDefault="00FA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2B" w:rsidRDefault="00FA03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032B" w:rsidRDefault="00FA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29" w:rsidRDefault="00C82429">
    <w:pPr>
      <w:pStyle w:val="a3"/>
    </w:pPr>
    <w:r>
      <w:rPr>
        <w:noProof/>
        <w:lang w:eastAsia="el-GR"/>
      </w:rPr>
      <w:drawing>
        <wp:inline distT="0" distB="0" distL="0" distR="0">
          <wp:extent cx="4840938" cy="647518"/>
          <wp:effectExtent l="19050" t="0" r="0" b="0"/>
          <wp:docPr id="6" name="0 - Εικόνα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5299" cy="64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69F"/>
    <w:multiLevelType w:val="hybridMultilevel"/>
    <w:tmpl w:val="069AAB5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33"/>
    <w:rsid w:val="00075B2E"/>
    <w:rsid w:val="001A4B25"/>
    <w:rsid w:val="00262682"/>
    <w:rsid w:val="002D2506"/>
    <w:rsid w:val="00301938"/>
    <w:rsid w:val="003F78CA"/>
    <w:rsid w:val="004F63A2"/>
    <w:rsid w:val="005260C2"/>
    <w:rsid w:val="005C2FCE"/>
    <w:rsid w:val="005D3C33"/>
    <w:rsid w:val="007342A7"/>
    <w:rsid w:val="0074385D"/>
    <w:rsid w:val="007863F1"/>
    <w:rsid w:val="00817E66"/>
    <w:rsid w:val="00842335"/>
    <w:rsid w:val="008B6DD8"/>
    <w:rsid w:val="009B6A81"/>
    <w:rsid w:val="009D1FE9"/>
    <w:rsid w:val="009E0DAD"/>
    <w:rsid w:val="00A60AAB"/>
    <w:rsid w:val="00A80118"/>
    <w:rsid w:val="00A94055"/>
    <w:rsid w:val="00AF2591"/>
    <w:rsid w:val="00AF4DBD"/>
    <w:rsid w:val="00B61EA8"/>
    <w:rsid w:val="00B66752"/>
    <w:rsid w:val="00BB2E3B"/>
    <w:rsid w:val="00C82429"/>
    <w:rsid w:val="00C94B9A"/>
    <w:rsid w:val="00CD797D"/>
    <w:rsid w:val="00D02549"/>
    <w:rsid w:val="00D1489A"/>
    <w:rsid w:val="00D23A31"/>
    <w:rsid w:val="00D23D22"/>
    <w:rsid w:val="00D34D49"/>
    <w:rsid w:val="00E11C9D"/>
    <w:rsid w:val="00E84BEA"/>
    <w:rsid w:val="00F17CF7"/>
    <w:rsid w:val="00FA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4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0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rsid w:val="00D02549"/>
  </w:style>
  <w:style w:type="paragraph" w:styleId="a4">
    <w:name w:val="footer"/>
    <w:basedOn w:val="a"/>
    <w:rsid w:val="00D02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rsid w:val="00D02549"/>
  </w:style>
  <w:style w:type="paragraph" w:styleId="a5">
    <w:name w:val="List Paragraph"/>
    <w:basedOn w:val="a"/>
    <w:uiPriority w:val="34"/>
    <w:qFormat/>
    <w:rsid w:val="00B61EA8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C8242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74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4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dcterms:created xsi:type="dcterms:W3CDTF">2022-05-20T11:25:00Z</dcterms:created>
  <dcterms:modified xsi:type="dcterms:W3CDTF">2022-05-23T07:24:00Z</dcterms:modified>
</cp:coreProperties>
</file>